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8" w:after="0" w:line="20" w:lineRule="exact"/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34.5pt;height:479.75pt;z-index:-1000;margin-left:198.15pt;margin-top:-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34.5pt;height:479.75pt;z-index:-999;margin-left:198.15pt;margin-top:-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34.5pt;height:28.8pt;z-index:-998;margin-left:198.15pt;margin-top:-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522" w:lineRule="exact"/>
                    <w:jc w:val="left"/>
                    <w:framePr w:hAnchor="page" w:vAnchor="page" w:x="3963" w:y="-30" w:w="4690" w:h="576" w:hSpace="0" w:vSpace="0" w:wrap="3"/>
                    <w:rPr>
                      <w:color w:val="#98C22C"/>
                      <w:sz w:val="78"/>
                      <w:lang w:val="fr-FR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98C22C"/>
                      <w:sz w:val="78"/>
                      <w:lang w:val="fr-FR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***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34.5pt;height:251.1pt;z-index:-997;margin-left:198.15pt;margin-top:27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54" w:left="269"/>
                    <w:spacing w:before="0" w:after="252" w:line="240" w:lineRule="auto"/>
                    <w:jc w:val="center"/>
                  </w:pPr>
                  <w:r>
                    <w:drawing>
                      <wp:inline>
                        <wp:extent cx="2646045" cy="302387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6045" cy="3023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34.5pt;height:49.85pt;z-index:-996;margin-left:198.15pt;margin-top:278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04" w:firstLine="0"/>
                    <w:spacing w:before="0" w:after="0" w:line="232" w:lineRule="auto"/>
                    <w:jc w:val="left"/>
                    <w:framePr w:hAnchor="page" w:vAnchor="page" w:x="3963" w:y="5568" w:w="4690" w:h="997" w:hSpace="0" w:vSpace="0" w:wrap="3"/>
                    <w:rPr>
                      <w:b w:val="true"/>
                      <w:color w:val="#98C22C"/>
                      <w:sz w:val="89"/>
                      <w:lang w:val="fr-FR"/>
                      <w:spacing w:val="-8"/>
                      <w:w w:val="8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98C22C"/>
                      <w:sz w:val="89"/>
                      <w:lang w:val="fr-FR"/>
                      <w:spacing w:val="-8"/>
                      <w:w w:val="85"/>
                      <w:strike w:val="false"/>
                      <w:vertAlign w:val="baseline"/>
                      <w:rFonts w:ascii="Times New Roman" w:hAnsi="Times New Roman"/>
                    </w:rPr>
                    <w:t xml:space="preserve">Rhapis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209pt;height:149.1pt;z-index:-995;margin-left:223.65pt;margin-top:328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088" w:left="0" w:firstLine="0"/>
                    <w:spacing w:before="0" w:after="0" w:line="240" w:lineRule="auto"/>
                    <w:jc w:val="left"/>
                    <w:framePr w:hAnchor="page" w:vAnchor="page" w:x="4473" w:y="6565" w:w="4180" w:h="2982" w:hSpace="0" w:vSpace="0" w:wrap="3"/>
                    <w:rPr>
                      <w:color w:val="#000000"/>
                      <w:sz w:val="28"/>
                      <w:lang w:val="fr-FR"/>
                      <w:spacing w:val="18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28"/>
                      <w:lang w:val="fr-FR"/>
                      <w:spacing w:val="1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(palmier) </w:t>
                  </w:r>
                  <w:r>
                    <w:rPr>
                      <w:i w:val="true"/>
                      <w:color w:val="#000000"/>
                      <w:sz w:val="27"/>
                      <w:lang w:val="fr-FR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Rhapis </w:t>
                  </w:r>
                  <w:r>
                    <w:rPr>
                      <w:color w:val="#000000"/>
                      <w:sz w:val="28"/>
                      <w:lang w:val="fr-FR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exceiso</w:t>
                  </w:r>
                </w:p>
                <w:p>
                  <w:pPr>
                    <w:ind w:right="0" w:left="0" w:firstLine="0"/>
                    <w:spacing w:before="324" w:after="0" w:line="278" w:lineRule="auto"/>
                    <w:jc w:val="left"/>
                    <w:framePr w:hAnchor="page" w:vAnchor="page" w:x="4473" w:y="6565" w:w="4180" w:h="2982" w:hSpace="0" w:vSpace="0" w:wrap="3"/>
                    <w:rPr>
                      <w:color w:val="#C8143C"/>
                      <w:sz w:val="20"/>
                      <w:lang w:val="fr-FR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C8143C"/>
                      <w:sz w:val="20"/>
                      <w:lang w:val="fr-FR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Voici une plante intéressante</w:t>
                  </w:r>
                  <w:r>
                    <w:rPr>
                      <w:color w:val="#D5345A"/>
                      <w:sz w:val="21"/>
                      <w:lang w:val="fr-FR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en particulier </w:t>
                  </w:r>
                  <w:r>
                    <w:rPr>
                      <w:color w:val="#D5345A"/>
                      <w:sz w:val="21"/>
                      <w:lang w:val="fr-FR"/>
                      <w:spacing w:val="9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pour absorber l'ammoniac, puisqu'elle </w:t>
                  </w:r>
                  <w:r>
                    <w:rPr>
                      <w:color w:val="#D5345A"/>
                      <w:sz w:val="21"/>
                      <w:lang w:val="fr-FR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arrive en première position au palmarès des plantes efficaces pour capter ce </w:t>
                  </w:r>
                  <w:r>
                    <w:rPr>
                      <w:color w:val="#D5345A"/>
                      <w:sz w:val="21"/>
                      <w:lang w:val="fr-FR"/>
                      <w:spacing w:val="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produit, d'après les études de la NASA.</w:t>
                  </w:r>
                </w:p>
                <w:p>
                  <w:pPr>
                    <w:ind w:right="0" w:left="0" w:firstLine="0"/>
                    <w:spacing w:before="0" w:after="72" w:line="276" w:lineRule="auto"/>
                    <w:jc w:val="left"/>
                    <w:framePr w:hAnchor="page" w:vAnchor="page" w:x="4473" w:y="6565" w:w="4180" w:h="2982" w:hSpace="0" w:vSpace="0" w:wrap="3"/>
                    <w:rPr>
                      <w:color w:val="#D5345A"/>
                      <w:sz w:val="21"/>
                      <w:lang w:val="fr-FR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D5345A"/>
                      <w:sz w:val="21"/>
                      <w:lang w:val="fr-FR"/>
                      <w:spacing w:val="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Elle a aussi montré sa capacité à absorber </w:t>
                  </w:r>
                  <w:r>
                    <w:rPr>
                      <w:color w:val="#D5345A"/>
                      <w:sz w:val="21"/>
                      <w:lang w:val="fr-FR"/>
                      <w:spacing w:val="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le formaldeycle et le xylène.</w:t>
                  </w:r>
                </w:p>
              </w:txbxContent>
            </v:textbox>
          </v:shape>
        </w:pict>
      </w:r>
      <w:r>
        <w:pict>
          <v:line strokeweight="0.95pt" strokecolor="#E7678C" from="250.5pt,-1.5pt" to="250.5pt,18.7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380"/>
      </w:tblGrid>
      <w:tr>
        <w:trPr>
          <w:trHeight w:val="35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380" w:type="auto"/>
            <w:textDirection w:val="lrTb"/>
            <w:vAlign w:val="top"/>
            <w:shd w:val="clear" w:color="#C61C4A" w:fill="#C61C4A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E1FCF3"/>
                <w:sz w:val="23"/>
                <w:lang w:val="fr-FR"/>
                <w:spacing w:val="-2"/>
                <w:w w:val="100"/>
                <w:strike w:val="false"/>
                <w:vertAlign w:val="baseline"/>
                <w:rFonts w:ascii="Arial Narrow" w:hAnsi="Arial Narrow"/>
              </w:rPr>
            </w:pPr>
            <w:r>
              <w:rPr>
                <w:color w:val="#E1FCF3"/>
                <w:sz w:val="23"/>
                <w:lang w:val="fr-FR"/>
                <w:spacing w:val="-2"/>
                <w:w w:val="100"/>
                <w:strike w:val="false"/>
                <w:vertAlign w:val="baseline"/>
                <w:rFonts w:ascii="Arial Narrow" w:hAnsi="Arial Narrow"/>
              </w:rPr>
              <w:t xml:space="preserve">FAMILLE : ARECACEES</w:t>
            </w:r>
          </w:p>
        </w:tc>
      </w:tr>
    </w:tbl>
    <w:p>
      <w:pPr>
        <w:spacing w:before="0" w:after="3637" w:line="20" w:lineRule="exact"/>
      </w:pPr>
    </w:p>
    <w:p>
      <w:pPr>
        <w:ind w:right="0" w:left="0" w:firstLine="0"/>
        <w:spacing w:before="0" w:after="0" w:line="269" w:lineRule="exact"/>
        <w:jc w:val="left"/>
        <w:rPr>
          <w:b w:val="true"/>
          <w:color w:val="#C8143C"/>
          <w:sz w:val="22"/>
          <w:lang w:val="fr-FR"/>
          <w:spacing w:val="6"/>
          <w:w w:val="100"/>
          <w:strike w:val="false"/>
          <w:vertAlign w:val="baseline"/>
          <w:rFonts w:ascii="Arial Narrow" w:hAnsi="Arial Narrow"/>
        </w:rPr>
      </w:pPr>
      <w:r>
        <w:rPr>
          <w:b w:val="true"/>
          <w:color w:val="#C8143C"/>
          <w:sz w:val="22"/>
          <w:lang w:val="fr-FR"/>
          <w:spacing w:val="6"/>
          <w:w w:val="100"/>
          <w:strike w:val="false"/>
          <w:vertAlign w:val="baseline"/>
          <w:rFonts w:ascii="Arial Narrow" w:hAnsi="Arial Narrow"/>
        </w:rPr>
        <w:t xml:space="preserve">OÙ LE PLACER ?</w:t>
      </w:r>
    </w:p>
    <w:p>
      <w:pPr>
        <w:ind w:right="0" w:left="0" w:firstLine="0"/>
        <w:spacing w:before="36" w:after="0" w:line="231" w:lineRule="exact"/>
        <w:jc w:val="both"/>
        <w:rPr>
          <w:color w:val="#000000"/>
          <w:sz w:val="16"/>
          <w:lang w:val="fr-FR"/>
          <w:spacing w:val="-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fr-FR"/>
          <w:spacing w:val="-11"/>
          <w:w w:val="100"/>
          <w:strike w:val="false"/>
          <w:vertAlign w:val="baseline"/>
          <w:rFonts w:ascii="Tahoma" w:hAnsi="Tahoma"/>
        </w:rPr>
        <w:t xml:space="preserve">Dans une grande</w:t>
      </w:r>
      <w:r>
        <w:rPr>
          <w:color w:val="#C8143C"/>
          <w:sz w:val="15"/>
          <w:lang w:val="fr-FR"/>
          <w:spacing w:val="-11"/>
          <w:w w:val="100"/>
          <w:strike w:val="false"/>
          <w:vertAlign w:val="baseline"/>
          <w:rFonts w:ascii="Verdana" w:hAnsi="Verdana"/>
        </w:rPr>
        <w:t xml:space="preserve"> cuisine,</w:t>
      </w:r>
      <w:r>
        <w:rPr>
          <w:color w:val="#000000"/>
          <w:sz w:val="16"/>
          <w:lang w:val="fr-FR"/>
          <w:spacing w:val="-11"/>
          <w:w w:val="100"/>
          <w:strike w:val="false"/>
          <w:vertAlign w:val="baseline"/>
          <w:rFonts w:ascii="Tahoma" w:hAnsi="Tahoma"/>
        </w:rPr>
        <w:t xml:space="preserve"> en prévoyant une place pour </w:t>
      </w:r>
      <w:r>
        <w:rPr>
          <w:color w:val="#000000"/>
          <w:sz w:val="16"/>
          <w:lang w:val="fr-FR"/>
          <w:spacing w:val="-9"/>
          <w:w w:val="100"/>
          <w:strike w:val="false"/>
          <w:vertAlign w:val="baseline"/>
          <w:rFonts w:ascii="Tahoma" w:hAnsi="Tahoma"/>
        </w:rPr>
        <w:t xml:space="preserve">une plante de grande taille. C'est en effet dons cette pièce que l'on rencontrera le plus souvent de l'ammo</w:t>
        <w:softHyphen/>
      </w:r>
      <w:r>
        <w:rPr>
          <w:color w:val="#000000"/>
          <w:sz w:val="16"/>
          <w:lang w:val="fr-FR"/>
          <w:spacing w:val="-7"/>
          <w:w w:val="100"/>
          <w:strike w:val="false"/>
          <w:vertAlign w:val="baseline"/>
          <w:rFonts w:ascii="Tahoma" w:hAnsi="Tahoma"/>
        </w:rPr>
        <w:t xml:space="preserve">niac (émanant de certains produits d'entretien).</w:t>
      </w:r>
    </w:p>
    <w:p>
      <w:pPr>
        <w:ind w:right="0" w:left="0" w:firstLine="0"/>
        <w:spacing w:before="108" w:after="0" w:line="206" w:lineRule="exact"/>
        <w:jc w:val="left"/>
        <w:rPr>
          <w:color w:val="#86AC12"/>
          <w:sz w:val="20"/>
          <w:lang w:val="fr-FR"/>
          <w:spacing w:val="30"/>
          <w:w w:val="100"/>
          <w:strike w:val="false"/>
          <w:vertAlign w:val="baseline"/>
          <w:rFonts w:ascii="Tahoma" w:hAnsi="Tahoma"/>
        </w:rPr>
      </w:pPr>
      <w:r>
        <w:rPr>
          <w:color w:val="#86AC12"/>
          <w:sz w:val="20"/>
          <w:lang w:val="fr-FR"/>
          <w:spacing w:val="30"/>
          <w:w w:val="100"/>
          <w:strike w:val="false"/>
          <w:vertAlign w:val="baseline"/>
          <w:rFonts w:ascii="Tahoma" w:hAnsi="Tahoma"/>
        </w:rPr>
        <w:t xml:space="preserve">SES </w:t>
      </w:r>
      <w:r>
        <w:rPr>
          <w:color w:val="#86AC12"/>
          <w:sz w:val="13"/>
          <w:lang w:val="fr-FR"/>
          <w:spacing w:val="30"/>
          <w:w w:val="100"/>
          <w:strike w:val="false"/>
          <w:vertAlign w:val="baseline"/>
          <w:rFonts w:ascii="Arial Narrow" w:hAnsi="Arial Narrow"/>
        </w:rPr>
        <w:t xml:space="preserve">Je</w:t>
      </w:r>
      <w:r>
        <w:rPr>
          <w:color w:val="#86AC12"/>
          <w:sz w:val="13"/>
          <w:lang w:val="fr-FR"/>
          <w:spacing w:val="30"/>
          <w:w w:val="100"/>
          <w:strike w:val="false"/>
          <w:vertAlign w:val="superscript"/>
          <w:rFonts w:ascii="Garamond" w:hAnsi="Garamond"/>
        </w:rPr>
        <w:t xml:space="preserve">l</w:t>
      </w:r>
      <w:r>
        <w:rPr>
          <w:color w:val="#86AC12"/>
          <w:sz w:val="13"/>
          <w:lang w:val="fr-FR"/>
          <w:spacing w:val="30"/>
          <w:w w:val="100"/>
          <w:strike w:val="false"/>
          <w:vertAlign w:val="superscript"/>
          <w:rFonts w:ascii="Arial" w:hAnsi="Arial"/>
        </w:rPr>
        <w:t xml:space="preserve">-</w:t>
      </w:r>
      <w:r>
        <w:rPr>
          <w:color w:val="#86AC12"/>
          <w:sz w:val="13"/>
          <w:lang w:val="fr-FR"/>
          <w:spacing w:val="30"/>
          <w:w w:val="100"/>
          <w:strike w:val="false"/>
          <w:vertAlign w:val="superscript"/>
          <w:rFonts w:ascii="Garamond" w:hAnsi="Garamond"/>
        </w:rPr>
        <w:t xml:space="preserve">e</w:t>
      </w:r>
      <w:r>
        <w:rPr>
          <w:color w:val="#86AC12"/>
          <w:sz w:val="6"/>
          <w:lang w:val="fr-FR"/>
          <w:spacing w:val="30"/>
          <w:w w:val="100"/>
          <w:strike w:val="false"/>
          <w:vertAlign w:val="baseline"/>
          <w:rFonts w:ascii="Arial" w:hAnsi="Arial"/>
        </w:rPr>
        <w:t xml:space="preserve">"</w:t>
      </w:r>
      <w:r>
        <w:rPr>
          <w:color w:val="#86AC12"/>
          <w:sz w:val="6"/>
          <w:lang w:val="fr-FR"/>
          <w:spacing w:val="30"/>
          <w:w w:val="100"/>
          <w:strike w:val="false"/>
          <w:vertAlign w:val="superscript"/>
          <w:rFonts w:ascii="Garamond" w:hAnsi="Garamond"/>
        </w:rPr>
        <w:t xml:space="preserve">re</w:t>
      </w:r>
      <w:r>
        <w:rPr>
          <w:color w:val="#86AC12"/>
          <w:sz w:val="6"/>
          <w:lang w:val="fr-FR"/>
          <w:spacing w:val="30"/>
          <w:w w:val="100"/>
          <w:strike w:val="false"/>
          <w:vertAlign w:val="baseline"/>
          <w:rFonts w:ascii="Arial" w:hAnsi="Arial"/>
        </w:rPr>
      </w:r>
    </w:p>
    <w:p>
      <w:pPr>
        <w:ind w:right="0" w:left="0" w:firstLine="0"/>
        <w:spacing w:before="72" w:after="0" w:line="229" w:lineRule="exact"/>
        <w:jc w:val="both"/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Ce palmier qui ressemble à un bambou porte des feuil</w:t>
        <w:softHyphen/>
      </w:r>
      <w:r>
        <w:rPr>
          <w:color w:val="#000000"/>
          <w:sz w:val="16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les vert foncé en forme d'éventail. Ces feuilles sont </w:t>
      </w:r>
      <w:r>
        <w:rPr>
          <w:color w:val="#000000"/>
          <w:sz w:val="16"/>
          <w:lang w:val="fr-FR"/>
          <w:spacing w:val="-7"/>
          <w:w w:val="100"/>
          <w:strike w:val="false"/>
          <w:vertAlign w:val="baseline"/>
          <w:rFonts w:ascii="Tahoma" w:hAnsi="Tahoma"/>
        </w:rPr>
        <w:t xml:space="preserve">découpées en segments minces, droits et crantés à </w:t>
      </w:r>
      <w:r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leur extrémité. Les tiges non ramifiées sont regroupées </w:t>
      </w:r>
      <w:r>
        <w:rPr>
          <w:color w:val="#000000"/>
          <w:sz w:val="16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en touffes et recouvertes d'une sorte d'écorce brun foncé, fibreuse et coriace.</w:t>
      </w:r>
    </w:p>
    <w:p>
      <w:pPr>
        <w:ind w:right="0" w:left="0" w:firstLine="0"/>
        <w:spacing w:before="72" w:after="0" w:line="218" w:lineRule="exact"/>
        <w:jc w:val="left"/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Répandu dans le sud de la Chine et en Asie, il vit dans </w:t>
      </w:r>
      <w:r>
        <w:rPr>
          <w:color w:val="#000000"/>
          <w:sz w:val="16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des régions boisées aux pluies abondantes.</w:t>
      </w:r>
    </w:p>
    <w:p>
      <w:pPr>
        <w:ind w:right="0" w:left="0" w:firstLine="0"/>
        <w:spacing w:before="108" w:after="0" w:line="206" w:lineRule="exact"/>
        <w:jc w:val="left"/>
        <w:rPr>
          <w:color w:val="#86AC12"/>
          <w:sz w:val="20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86AC12"/>
          <w:sz w:val="20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SES BESOINS</w:t>
      </w:r>
    </w:p>
    <w:p>
      <w:pPr>
        <w:ind w:right="0" w:left="0" w:firstLine="0"/>
        <w:spacing w:before="0" w:after="0" w:line="232" w:lineRule="exact"/>
        <w:jc w:val="left"/>
        <w:rPr>
          <w:color w:val="#C8143C"/>
          <w:sz w:val="15"/>
          <w:lang w:val="fr-FR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C8143C"/>
          <w:sz w:val="15"/>
          <w:lang w:val="fr-FR"/>
          <w:spacing w:val="-9"/>
          <w:w w:val="100"/>
          <w:strike w:val="false"/>
          <w:vertAlign w:val="baseline"/>
          <w:rFonts w:ascii="Verdana" w:hAnsi="Verdana"/>
        </w:rPr>
        <w:t xml:space="preserve">TEMPÉRATURE :</w:t>
      </w:r>
      <w:r>
        <w:rPr>
          <w:color w:val="#000000"/>
          <w:sz w:val="16"/>
          <w:lang w:val="fr-FR"/>
          <w:spacing w:val="-9"/>
          <w:w w:val="100"/>
          <w:strike w:val="false"/>
          <w:vertAlign w:val="baseline"/>
          <w:rFonts w:ascii="Tahoma" w:hAnsi="Tahoma"/>
        </w:rPr>
        <w:t xml:space="preserve"> entre 7 °C et 25 °C, elle est Idéale </w:t>
      </w:r>
      <w:r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pour le rhapis.</w:t>
      </w:r>
    </w:p>
    <w:p>
      <w:pPr>
        <w:ind w:right="0" w:left="0" w:firstLine="0"/>
        <w:spacing w:before="0" w:after="0" w:line="222" w:lineRule="exact"/>
        <w:jc w:val="both"/>
        <w:rPr>
          <w:color w:val="#C8143C"/>
          <w:sz w:val="15"/>
          <w:lang w:val="fr-FR"/>
          <w:spacing w:val="-7"/>
          <w:w w:val="100"/>
          <w:strike w:val="false"/>
          <w:vertAlign w:val="baseline"/>
          <w:rFonts w:ascii="Verdana" w:hAnsi="Verdana"/>
        </w:rPr>
      </w:pPr>
      <w:r>
        <w:rPr>
          <w:color w:val="#C8143C"/>
          <w:sz w:val="15"/>
          <w:lang w:val="fr-FR"/>
          <w:spacing w:val="-7"/>
          <w:w w:val="100"/>
          <w:strike w:val="false"/>
          <w:vertAlign w:val="baseline"/>
          <w:rFonts w:ascii="Verdana" w:hAnsi="Verdana"/>
        </w:rPr>
        <w:t xml:space="preserve">LUMIÈRE</w:t>
      </w:r>
      <w:r>
        <w:rPr>
          <w:color w:val="#000000"/>
          <w:sz w:val="16"/>
          <w:lang w:val="fr-FR"/>
          <w:spacing w:val="-7"/>
          <w:w w:val="100"/>
          <w:strike w:val="false"/>
          <w:vertAlign w:val="baseline"/>
          <w:rFonts w:ascii="Tahoma" w:hAnsi="Tahoma"/>
        </w:rPr>
        <w:t xml:space="preserve"> la plante se contentera de 400 à 600 lux, </w:t>
      </w:r>
      <w:r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sans soleil direct sinon ses feuilles perdent leur couleur vert foncé.</w:t>
      </w:r>
    </w:p>
    <w:p>
      <w:pPr>
        <w:ind w:right="0" w:left="0" w:firstLine="0"/>
        <w:spacing w:before="144" w:after="0" w:line="201" w:lineRule="exact"/>
        <w:jc w:val="left"/>
        <w:rPr>
          <w:color w:val="#86AC12"/>
          <w:sz w:val="20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86AC12"/>
          <w:sz w:val="20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uFNTpFTIEN</w:t>
      </w:r>
    </w:p>
    <w:p>
      <w:pPr>
        <w:ind w:right="0" w:left="0" w:firstLine="0"/>
        <w:spacing w:before="72" w:after="0" w:line="231" w:lineRule="exact"/>
        <w:jc w:val="both"/>
        <w:rPr>
          <w:color w:val="#000000"/>
          <w:sz w:val="16"/>
          <w:lang w:val="fr-FR"/>
          <w:spacing w:val="-11"/>
          <w:w w:val="100"/>
          <w:strike w:val="false"/>
          <w:vertAlign w:val="baseline"/>
          <w:rFonts w:ascii="Tahoma" w:hAnsi="Tahoma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07.4pt;height:95.7pt;z-index:-994;margin-left:197.75pt;margin-top:25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207.4pt;height:48.45pt;z-index:-993;margin-left:197.75pt;margin-top:25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633980" cy="615315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3980" cy="615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color="#FFFFFF" stroked="f" style="position:absolute;width:62.2pt;height:10.35pt;z-index:-992;margin-left:243.35pt;margin-top:53.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exact"/>
                    <w:jc w:val="left"/>
                    <w:shd w:val="solid" w:color="#FFFFFF" w:fill="#FFFFFF"/>
                    <w:framePr w:hAnchor="text" w:vAnchor="text" w:x="4867" w:y="1070" w:w="1244" w:h="207" w:hSpace="0" w:vSpace="0" w:wrap="3"/>
                    <w:rPr>
                      <w:color w:val="#D5345A"/>
                      <w:sz w:val="25"/>
                      <w:lang w:val="fr-FR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D5345A"/>
                      <w:sz w:val="25"/>
                      <w:lang w:val="fr-FR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Conseils de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color="#C61C4A" stroked="f" style="position:absolute;width:65.3pt;height:19.65pt;z-index:-991;margin-left:312.25pt;margin-top:44.6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369" w:lineRule="exact"/>
                    <w:jc w:val="center"/>
                    <w:shd w:val="solid" w:color="#C61C4A" w:fill="#C61C4A"/>
                    <w:framePr w:hAnchor="text" w:vAnchor="text" w:x="6245" w:y="893" w:w="1306" w:h="393" w:hSpace="0" w:vSpace="0" w:wrap="3"/>
                    <w:rPr>
                      <w:b w:val="true"/>
                      <w:color w:val="#E1FCF3"/>
                      <w:sz w:val="48"/>
                      <w:lang w:val="fr-FR"/>
                      <w:spacing w:val="-10"/>
                      <w:w w:val="75"/>
                      <w:strike w:val="false"/>
                      <w:vertAlign w:val="baseline"/>
                      <w:rFonts w:ascii="Bookman Old Style" w:hAnsi="Bookman Old Style"/>
                    </w:rPr>
                  </w:pPr>
                  <w:r>
                    <w:rPr>
                      <w:b w:val="true"/>
                      <w:color w:val="#E1FCF3"/>
                      <w:sz w:val="48"/>
                      <w:lang w:val="fr-FR"/>
                      <w:spacing w:val="-10"/>
                      <w:w w:val="75"/>
                      <w:strike w:val="false"/>
                      <w:vertAlign w:val="baseline"/>
                      <w:rFonts w:ascii="Bookman Old Style" w:hAnsi="Bookman Old Style"/>
                    </w:rPr>
                    <w:t xml:space="preserve">culture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C61C4A" stroked="f" style="position:absolute;width:207.4pt;height:44.65pt;z-index:-990;margin-left:197.75pt;margin-top:75.35pt;mso-wrap-distance-left:0pt;mso-wrap-distance-right:0pt">
            <w10:wrap type="square" side="both"/>
            <v:textbox inset="0pt, 0pt, 0pt, 0pt">
              <w:txbxContent>
                <w:p>
                  <w:pPr>
                    <w:ind w:right="72" w:left="144" w:firstLine="0"/>
                    <w:spacing w:before="0" w:after="0" w:line="223" w:lineRule="exact"/>
                    <w:jc w:val="both"/>
                    <w:shd w:val="solid" w:color="#C61C4A" w:fill="#C61C4A"/>
                    <w:framePr w:hAnchor="text" w:vAnchor="text" w:x="3955" w:y="1507" w:w="4148" w:h="893" w:hSpace="0" w:vSpace="0" w:wrap="3"/>
                    <w:rPr>
                      <w:color w:val="#E1FCF3"/>
                      <w:sz w:val="16"/>
                      <w:lang w:val="fr-FR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E1FCF3"/>
                      <w:sz w:val="16"/>
                      <w:lang w:val="fr-FR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En hiver, si vous en avez la possibilité, faites hiverner votre </w:t>
                  </w:r>
                  <w:r>
                    <w:rPr>
                      <w:b w:val="true"/>
                      <w:color w:val="#E1FCF3"/>
                      <w:sz w:val="22"/>
                      <w:lang w:val="fr-FR"/>
                      <w:spacing w:val="-6"/>
                      <w:w w:val="160"/>
                      <w:strike w:val="false"/>
                      <w:vertAlign w:val="baseline"/>
                      <w:rFonts w:ascii="Arial" w:hAnsi="Arial"/>
                    </w:rPr>
                    <w:t xml:space="preserve">L </w:t>
                  </w:r>
                  <w:r>
                    <w:rPr>
                      <w:color w:val="#E1FCF3"/>
                      <w:sz w:val="16"/>
                      <w:lang w:val="fr-FR"/>
                      <w:spacing w:val="-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plante dans une pièce plus fraiche (15 °C environ), Cela </w:t>
                  </w:r>
                  <w:r>
                    <w:rPr>
                      <w:color w:val="#E1FCF3"/>
                      <w:sz w:val="16"/>
                      <w:lang w:val="fr-FR"/>
                      <w:spacing w:val="-8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lui permettra de se mettre en repos de végétation et ainsi de </w:t>
                  </w:r>
                  <w:r>
                    <w:rPr>
                      <w:color w:val="#E1FCF3"/>
                      <w:sz w:val="16"/>
                      <w:lang w:val="fr-FR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mieux redémarrer au printemps</w:t>
                  </w:r>
                  <w:r>
                    <w:rPr>
                      <w:color w:val="#E1FCF3"/>
                      <w:sz w:val="6"/>
                      <w:lang w:val="fr-FR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.</w:t>
                  </w:r>
                </w:p>
              </w:txbxContent>
            </v:textbox>
          </v:shape>
        </w:pict>
      </w:r>
      <w:r>
        <w:rPr>
          <w:color w:val="#000000"/>
          <w:sz w:val="16"/>
          <w:lang w:val="fr-FR"/>
          <w:spacing w:val="-11"/>
          <w:w w:val="100"/>
          <w:strike w:val="false"/>
          <w:vertAlign w:val="baseline"/>
          <w:rFonts w:ascii="Tahoma" w:hAnsi="Tahoma"/>
        </w:rPr>
        <w:t xml:space="preserve">Le rhapis apprécie un emplacement chaud, un peu à l'ombre, et un pot suffisamment grand pour accueillir </w:t>
      </w:r>
      <w:r>
        <w:rPr>
          <w:color w:val="#000000"/>
          <w:sz w:val="16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rapidement les autres troncs. Dans le cas contraire, si les tiges débordent du pot, rempotez-le dès le prin</w:t>
        <w:softHyphen/>
      </w:r>
      <w:r>
        <w:rPr>
          <w:color w:val="#000000"/>
          <w:sz w:val="16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temps dans un mélange très nourrissant.</w:t>
      </w:r>
    </w:p>
    <w:p>
      <w:pPr>
        <w:ind w:right="0" w:left="0" w:firstLine="0"/>
        <w:spacing w:before="0" w:after="0" w:line="218" w:lineRule="exact"/>
        <w:jc w:val="left"/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Faites également des apports d'engrais pour plantes vertes, au printemps et en été.</w:t>
      </w:r>
    </w:p>
    <w:p>
      <w:pPr>
        <w:ind w:right="0" w:left="0" w:firstLine="0"/>
        <w:spacing w:before="108" w:after="0" w:line="195" w:lineRule="exact"/>
        <w:jc w:val="left"/>
        <w:rPr>
          <w:color w:val="#86AC12"/>
          <w:sz w:val="20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rPr>
          <w:color w:val="#86AC12"/>
          <w:sz w:val="20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L'ARROSAGE</w:t>
      </w:r>
    </w:p>
    <w:p>
      <w:pPr>
        <w:ind w:right="0" w:left="0" w:firstLine="0"/>
        <w:spacing w:before="72" w:after="0" w:line="223" w:lineRule="exact"/>
        <w:jc w:val="left"/>
        <w:rPr>
          <w:color w:val="#000000"/>
          <w:sz w:val="16"/>
          <w:lang w:val="fr-FR"/>
          <w:spacing w:val="-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6"/>
          <w:lang w:val="fr-FR"/>
          <w:spacing w:val="-11"/>
          <w:w w:val="100"/>
          <w:strike w:val="false"/>
          <w:vertAlign w:val="baseline"/>
          <w:rFonts w:ascii="Tahoma" w:hAnsi="Tahoma"/>
        </w:rPr>
        <w:t xml:space="preserve">Il doit être abondant en été et plus réduit en hiver. Le </w:t>
      </w:r>
      <w:r>
        <w:rPr>
          <w:color w:val="#000000"/>
          <w:sz w:val="16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rhapis s'adapte très bien à l'bydroculture.</w:t>
      </w:r>
    </w:p>
    <w:sectPr>
      <w:pgSz w:w="9190" w:h="12996" w:orient="portrait"/>
      <w:type w:val="nextPage"/>
      <w:textDirection w:val="lrTb"/>
      <w:pgMar w:bottom="556" w:top="0" w:right="5214" w:left="53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